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2021年医疗器械临床试验监督抽查项目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14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3452"/>
        <w:gridCol w:w="2936"/>
        <w:gridCol w:w="2212"/>
        <w:gridCol w:w="4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受理号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产品名称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申请人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临床试验承担单位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560" w:lineRule="exact"/>
              <w:ind w:firstLine="14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W00yjjHJFS210602-00083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频谱光波治疗房（规格型号：FGB-1400、FGB-1000）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广西烯暖新材料科技有限公司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1、广西中医药大学第一附属医院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2、广西中医药大学附属瑞康医院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9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spacing w:line="560" w:lineRule="exact"/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W00C159210208-486137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曲霉菌半乳甘露聚糖检测试剂盒（化学发光法）（规格型号：12人分/盒）</w:t>
            </w:r>
          </w:p>
        </w:tc>
        <w:tc>
          <w:tcPr>
            <w:tcW w:w="221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北海市兴龙生物制品有限公司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1、柳州市工</w:t>
            </w:r>
            <w:bookmarkStart w:id="0" w:name="_GoBack"/>
            <w:bookmarkEnd w:id="0"/>
            <w:r>
              <w:rPr>
                <w:rFonts w:hint="eastAsia" w:eastAsia="仿宋_GB2312"/>
                <w:sz w:val="28"/>
                <w:szCs w:val="28"/>
              </w:rPr>
              <w:t>人医院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2、桂林医学院第二附属医院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16F86"/>
    <w:rsid w:val="03E27D17"/>
    <w:rsid w:val="3DE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4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2021-09-14T09:22:00Z</dcterms:created>
  <dc:creator>覃月桂</dc:creator>
  <cp:lastModifiedBy>覃月桂</cp:lastModifiedBy>
  <dcterms:modified xsi:type="dcterms:W3CDTF">2021-09-14T09:23:20Z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1EF3AFC3EEAD4F04BA6AC44CEF0423FC</vt:lpwstr>
  </property>
</Properties>
</file>