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/>
        <w:rPr>
          <w:rFonts w:ascii="仿宋_GB2312" w:eastAsia="仿宋_GB2312" w:hint="eastAsia"/>
          <w:sz w:val="32"/>
          <w:szCs w:val="32"/>
        </w:rPr>
      </w:pPr>
    </w:p>
    <w:p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/>
        <w:rPr>
          <w:rFonts w:ascii="仿宋_GB2312" w:eastAsia="仿宋_GB2312" w:hint="eastAsia"/>
          <w:sz w:val="32"/>
          <w:szCs w:val="32"/>
        </w:rPr>
      </w:pPr>
    </w:p>
    <w:p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drawing>
          <wp:anchor distT="0" distB="0" distL="79897" distR="79897" simplePos="0" relativeHeight="12" behindDoc="0" locked="0" layoutInCell="1" hidden="0" allowOverlap="1">
            <wp:simplePos x="0" y="0"/>
            <wp:positionH relativeFrom="column">
              <wp:posOffset>116839</wp:posOffset>
            </wp:positionH>
            <wp:positionV relativeFrom="paragraph">
              <wp:posOffset>172085</wp:posOffset>
            </wp:positionV>
            <wp:extent cx="5687695" cy="8077835"/>
            <wp:effectExtent l="0" t="0" r="0" b="0"/>
            <wp:wrapNone/>
            <wp:docPr id="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87695" cy="807783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560" w:lineRule="exact"/>
        <w:ind w:left="0"/>
        <w:rPr>
          <w:rFonts w:ascii="仿宋_GB2312" w:eastAsia="仿宋_GB2312" w:hint="eastAsia"/>
          <w:sz w:val="32"/>
          <w:szCs w:val="32"/>
        </w:rPr>
      </w:pPr>
    </w:p>
    <w:p>
      <w:pPr>
        <w:spacing w:line="640" w:lineRule="exact"/>
        <w:rPr>
          <w:rFonts w:ascii="方正小标宋简体" w:eastAsia="方正小标宋简体" w:hint="eastAsia"/>
          <w:sz w:val="32"/>
          <w:szCs w:val="32"/>
        </w:rPr>
      </w:pPr>
    </w:p>
    <w:p>
      <w:pPr>
        <w:spacing w:line="460" w:lineRule="exact"/>
        <w:ind w:leftChars="134" w:left="914" w:hangingChars="310" w:hanging="638"/>
        <w:rPr>
          <w:rFonts w:hint="eastAsia"/>
        </w:rPr>
      </w:pPr>
    </w:p>
    <w:p>
      <w:pPr>
        <w:spacing w:line="460" w:lineRule="exact"/>
        <w:ind w:leftChars="134" w:left="914" w:hangingChars="310" w:hanging="638"/>
        <w:rPr>
          <w:rFonts w:hint="eastAsia"/>
        </w:rPr>
      </w:pPr>
    </w:p>
    <w:p>
      <w:pPr>
        <w:spacing w:line="460" w:lineRule="exact"/>
        <w:ind w:leftChars="134" w:left="914" w:hangingChars="310" w:hanging="638"/>
        <w:rPr>
          <w:rFonts w:hint="eastAsia"/>
        </w:rPr>
      </w:pPr>
    </w:p>
    <w:p>
      <w:pPr>
        <w:spacing w:line="460" w:lineRule="exact"/>
        <w:ind w:leftChars="134" w:left="914" w:hangingChars="310" w:hanging="638"/>
        <w:rPr>
          <w:rFonts w:hint="eastAsia"/>
        </w:rPr>
      </w:pPr>
    </w:p>
    <w:p>
      <w:pPr>
        <w:spacing w:line="460" w:lineRule="exact"/>
        <w:ind w:leftChars="134" w:left="914" w:hangingChars="310" w:hanging="638"/>
        <w:rPr>
          <w:rFonts w:hint="eastAsia"/>
        </w:rPr>
      </w:pPr>
    </w:p>
    <w:p>
      <w:pPr>
        <w:spacing w:line="460" w:lineRule="exact"/>
        <w:ind w:leftChars="134" w:left="914" w:hangingChars="310" w:hanging="638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20" w:lineRule="exact"/>
        <w:ind w:leftChars="134" w:left="1255" w:hangingChars="310" w:hanging="979"/>
        <w:rPr>
          <w:rFonts w:hint="eastAsia"/>
        </w:rPr>
      </w:pP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935" distR="114935" simplePos="0" relativeHeight="11" behindDoc="0" locked="0" layoutInCell="1" hidden="0" allowOverlap="1">
                <wp:simplePos x="0" y="0"/>
                <wp:positionH relativeFrom="column">
                  <wp:posOffset>132077</wp:posOffset>
                </wp:positionH>
                <wp:positionV relativeFrom="page">
                  <wp:posOffset>7055484</wp:posOffset>
                </wp:positionV>
                <wp:extent cx="5659120" cy="2524125"/>
                <wp:effectExtent l="0" t="0" r="0" b="0"/>
                <wp:wrapSquare wrapText="largest"/>
                <wp:docPr id="4" name="文本框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59120" cy="25241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txbx id="5">
                        <w:txbxContent>
                          <w:p>
                            <w:pPr>
                              <w:spacing w:line="2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position w:val="-17"/>
                                <w:szCs w:val="21"/>
                                <w:lang w:bidi="ar-SA"/>
                              </w:rPr>
                              <w:t>──────────────────────────────────────────</w:t>
                            </w: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20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抄送： </w:t>
                            </w:r>
                          </w:p>
                          <w:p>
                            <w:pPr>
                              <w:framePr w:w="0" w:hRule="auto" w:hSpace="180" w:wrap="around" w:vAnchor="text" w:hAnchor="page" w:x="1963" w:y="-117" w:anchorLock="0"/>
                              <w:autoSpaceDE w:val="0"/>
                              <w:spacing w:line="0" w:lineRule="atLeast"/>
                              <w:rPr>
                                <w:rFonts w:ascii="宋体" w:cs="宋体" w:hint="eastAsia"/>
                                <w:position w:val="-17"/>
                                <w:sz w:val="10"/>
                                <w:szCs w:val="10"/>
                                <w:lang w:bidi="ar-SA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position w:val="-17"/>
                                <w:sz w:val="10"/>
                                <w:szCs w:val="10"/>
                                <w:lang w:bidi="ar-SA"/>
                              </w:rPr>
                      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                      </w:r>
                          </w:p>
                          <w:p>
                            <w:pPr>
                              <w:keepLines/>
                              <w:framePr w:w="0" w:hRule="auto" w:hSpace="180" w:wrap="around" w:vAnchor="text" w:hAnchor="page" w:x="1963" w:y="-117" w:anchorLock="0"/>
                              <w:widowControl/>
                              <w:suppressLineNumbers/>
                              <w:suppressAutoHyphens/>
                              <w:autoSpaceDE w:val="0"/>
                              <w:spacing w:line="0" w:lineRule="atLeast"/>
                              <w:rPr>
                                <w:rFonts w:ascii="仿宋_GB2312" w:eastAsia="仿宋_GB2312" w:hint="eastAsia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kern w:val="28"/>
                                <w:sz w:val="28"/>
                                <w:szCs w:val="28"/>
                              </w:rPr>
                              <w:t>广西壮族自治区药品监督管理局办公室</w:t>
                            </w:r>
                            <w:r>
                              <w:rPr>
                                <w:rFonts w:eastAsia="仿宋_GB2312" w:hint="eastAsia"/>
                                <w:kern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kern w:val="2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仿宋_GB2312" w:hint="eastAsia"/>
                                <w:kern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kern w:val="28"/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1" w:name="riq"/>
                            <w:r>
                              <w:rPr>
                                <w:rFonts w:eastAsia="仿宋_GB2312"/>
                                <w:kern w:val="28"/>
                                <w:sz w:val="28"/>
                                <w:szCs w:val="28"/>
                              </w:rPr>
                              <w:t xml:space="preserve">     年 月  日</w:t>
                            </w:r>
                            <w:bookmarkEnd w:id="1"/>
                            <w:r>
                              <w:rPr>
                                <w:rFonts w:eastAsia="仿宋_GB2312" w:hint="eastAsia"/>
                                <w:kern w:val="28"/>
                                <w:sz w:val="28"/>
                                <w:szCs w:val="28"/>
                              </w:rPr>
                              <w:t xml:space="preserve"> 印发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position w:val="-8"/>
                                <w:szCs w:val="21"/>
                                <w:lang w:bidi="ar-SA"/>
                              </w:rPr>
                              <w:t>──────────────────────────────────────────</w:t>
                            </w:r>
                          </w:p>
                        </w:txbxContent>
                      </wps:txbx>
                      <wps:bodyPr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6" o:spid="_x0000_s6" fillcolor="#FFFFFF" stroked="f" style="position:absolute;margin-left:10.399769pt;margin-top:555.55pt;width:445.6pt;height:198.75pt;z-index:11;mso-position-horizontal:absolute;mso-position-vertical:absolute;mso-position-vertical-relative:page;mso-wrap-distance-left:9.05pt;mso-wrap-distance-right:9.05pt;mso-wrap-style:square;">
                <v:fill opacity="0f"/>
                <v:stroke color="#000000"/>
                <v:textbox id="849" inset="0mm,0mm,0mm,0mm" o:insetmode="custom" style="layout-flow:horizontal;v-text-anchor:top;">
                  <w:txbxContent>
                    <w:p>
                      <w:pPr>
                        <w:spacing w:line="2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</w:pPr>
                      <w:r>
                        <w:rPr>
                          <w:rFonts w:ascii="宋体" w:cs="宋体" w:hint="eastAsia"/>
                          <w:position w:val="-17"/>
                          <w:szCs w:val="21"/>
                          <w:lang w:bidi="ar-SA"/>
                        </w:rPr>
                        <w:t>──────────────────────────────────────────</w:t>
                      </w: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20"/>
                          <w:szCs w:val="21"/>
                          <w:lang w:bidi="ar-SA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抄送： </w:t>
                      </w:r>
                    </w:p>
                    <w:p>
                      <w:pPr>
                        <w:framePr w:w="0" w:hRule="auto" w:hSpace="180" w:wrap="around" w:vAnchor="text" w:hAnchor="page" w:x="1963" w:y="-117" w:anchorLock="0"/>
                        <w:autoSpaceDE w:val="0"/>
                        <w:spacing w:line="0" w:lineRule="atLeast"/>
                        <w:rPr>
                          <w:rFonts w:ascii="宋体" w:cs="宋体" w:hint="eastAsia"/>
                          <w:position w:val="-17"/>
                          <w:sz w:val="10"/>
                          <w:szCs w:val="10"/>
                          <w:lang w:bidi="ar-SA"/>
                        </w:rPr>
                      </w:pPr>
                      <w:r>
                        <w:rPr>
                          <w:rFonts w:ascii="宋体" w:cs="宋体" w:hint="eastAsia"/>
                          <w:position w:val="-17"/>
                          <w:sz w:val="10"/>
                          <w:szCs w:val="10"/>
                          <w:lang w:bidi="ar-SA"/>
                        </w:rPr>
                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                </w:r>
                    </w:p>
                    <w:p>
                      <w:pPr>
                        <w:keepLines/>
                        <w:framePr w:w="0" w:hRule="auto" w:hSpace="180" w:wrap="around" w:vAnchor="text" w:hAnchor="page" w:x="1963" w:y="-117" w:anchorLock="0"/>
                        <w:widowControl/>
                        <w:suppressLineNumbers/>
                        <w:suppressAutoHyphens/>
                        <w:autoSpaceDE w:val="0"/>
                        <w:spacing w:line="0" w:lineRule="atLeast"/>
                        <w:rPr>
                          <w:rFonts w:ascii="仿宋_GB2312" w:eastAsia="仿宋_GB2312" w:hint="eastAsia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kern w:val="28"/>
                          <w:sz w:val="28"/>
                          <w:szCs w:val="28"/>
                        </w:rPr>
                        <w:t>广西壮族自治区药品监督管理局办公室</w:t>
                      </w:r>
                      <w:r>
                        <w:rPr>
                          <w:rFonts w:eastAsia="仿宋_GB2312" w:hint="eastAsia"/>
                          <w:kern w:val="2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仿宋_GB2312"/>
                          <w:kern w:val="28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仿宋_GB2312" w:hint="eastAsia"/>
                          <w:kern w:val="2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仿宋_GB2312"/>
                          <w:kern w:val="28"/>
                          <w:sz w:val="28"/>
                          <w:szCs w:val="28"/>
                        </w:rPr>
                        <w:t xml:space="preserve">  </w:t>
                      </w:r>
                      <w:bookmarkStart w:id="1" w:name="riq"/>
                      <w:r>
                        <w:rPr>
                          <w:rFonts w:eastAsia="仿宋_GB2312"/>
                          <w:kern w:val="28"/>
                          <w:sz w:val="28"/>
                          <w:szCs w:val="28"/>
                        </w:rPr>
                        <w:t xml:space="preserve">     年 月  日</w:t>
                      </w:r>
                      <w:bookmarkEnd w:id="1"/>
                      <w:r>
                        <w:rPr>
                          <w:rFonts w:eastAsia="仿宋_GB2312" w:hint="eastAsia"/>
                          <w:kern w:val="28"/>
                          <w:sz w:val="28"/>
                          <w:szCs w:val="28"/>
                        </w:rPr>
                        <w:t xml:space="preserve"> 印发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宋体" w:cs="宋体" w:hint="eastAsia"/>
                          <w:position w:val="-8"/>
                          <w:szCs w:val="21"/>
                          <w:lang w:bidi="ar-SA"/>
                        </w:rPr>
                        <w:t>──────────────────────────────────────────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>
      <w:footerReference w:type="default" r:id="rId2"/>
      <w:footerReference w:type="even" r:id="rId3"/>
      <w:pgSz w:w="11906" w:h="16838"/>
      <w:pgMar w:top="1928" w:right="1361" w:bottom="1928" w:left="1588" w:header="720" w:footer="1531" w:gutter="0"/>
      <w:pgNumType/>
      <w:docGrid w:type="linesAndChars" w:linePitch="312" w:charSpace="-81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jc w:val="right"/>
      <w:rPr>
        <w:rStyle w:val="17"/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rStyle w:val="17"/>
        <w:kern w:val="28"/>
        <w:sz w:val="28"/>
        <w:szCs w:val="28"/>
      </w:rPr>
      <w:fldChar w:fldCharType="begin"/>
    </w:r>
    <w:r>
      <w:rPr>
        <w:rStyle w:val="17"/>
        <w:kern w:val="28"/>
        <w:sz w:val="28"/>
        <w:szCs w:val="28"/>
      </w:rPr>
      <w:instrText xml:space="preserve"> PAGE </w:instrText>
    </w:r>
    <w:r>
      <w:rPr>
        <w:rStyle w:val="17"/>
        <w:kern w:val="28"/>
        <w:sz w:val="28"/>
        <w:szCs w:val="28"/>
      </w:rPr>
      <w:fldChar w:fldCharType="separate"/>
    </w:r>
    <w:r>
      <w:rPr>
        <w:rStyle w:val="17"/>
        <w:kern w:val="28"/>
        <w:sz w:val="28"/>
        <w:szCs w:val="28"/>
        <w:lang w:val="en-US" w:eastAsia="zh-CN"/>
      </w:rPr>
      <w:t>1</w:t>
    </w:r>
    <w:r>
      <w:rPr>
        <w:rStyle w:val="17"/>
        <w:kern w:val="28"/>
        <w:sz w:val="28"/>
        <w:szCs w:val="28"/>
      </w:rPr>
      <w:fldChar w:fldCharType="end"/>
    </w:r>
    <w:r>
      <w:rPr>
        <w:rStyle w:val="17"/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  <w:vanish/>
      </w:rPr>
      <w:t xml:space="preserve"> 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trackRevisions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Plain Text"/>
    <w:basedOn w:val="0"/>
    <w:rPr>
      <w:rFonts w:ascii="宋体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page number"/>
    <w:basedOn w:val="10"/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bdr w:val="none" w:sz="0" w:space="0" w:color="auto"/>
    </w:rPr>
  </w:style>
  <w:style w:type="paragraph" w:styleId="19">
    <w:name w:val="Balloon Text"/>
    <w:basedOn w:val="0"/>
    <w:rPr>
      <w:sz w:val="18"/>
      <w:szCs w:val="18"/>
    </w:rPr>
  </w:style>
  <w:style w:type="paragraph" w:styleId="20">
    <w:name w:val="Normal (Web)"/>
    <w:next w:val="15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21">
    <w:name w:val="toc 1"/>
    <w:basedOn w:val="0"/>
    <w:autoRedefine/>
    <w:next w:val="0"/>
  </w:style>
  <w:style w:type="paragraph" w:styleId="22">
    <w:name w:val="toc 2"/>
    <w:basedOn w:val="0"/>
    <w:autoRedefine/>
    <w:next w:val="0"/>
    <w:pPr>
      <w:ind w:left="420"/>
    </w:pPr>
  </w:style>
  <w:style w:type="paragraph" w:styleId="23">
    <w:name w:val="toc 3"/>
    <w:basedOn w:val="0"/>
    <w:autoRedefine/>
    <w:next w:val="0"/>
    <w:pPr>
      <w:ind w:left="840"/>
    </w:pPr>
  </w:style>
  <w:style w:type="paragraph" w:styleId="24">
    <w:name w:val="toc 4"/>
    <w:basedOn w:val="0"/>
    <w:autoRedefine/>
    <w:next w:val="0"/>
    <w:pPr>
      <w:ind w:left="1260"/>
    </w:pPr>
  </w:style>
  <w:style w:type="paragraph" w:styleId="25">
    <w:name w:val="toc 5"/>
    <w:basedOn w:val="0"/>
    <w:autoRedefine/>
    <w:next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2.png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2</Words>
  <Characters>2</Characters>
  <Lines>14</Lines>
  <Paragraphs>1</Paragraphs>
  <CharactersWithSpaces>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广西壮族自治区食品药品监督管理局</dc:title>
  <dc:creator>李婷婷</dc:creator>
  <cp:lastModifiedBy>Microsoft</cp:lastModifiedBy>
  <cp:revision>2</cp:revision>
  <cp:lastPrinted>2020-02-03T02:32:00Z</cp:lastPrinted>
  <dcterms:created xsi:type="dcterms:W3CDTF">2022-06-08T00:42:00Z</dcterms:created>
  <dcterms:modified xsi:type="dcterms:W3CDTF">2022-06-23T08:31:04Z</dcterms:modified>
</cp:coreProperties>
</file>