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81" w:rsidRPr="00766983" w:rsidRDefault="00953681" w:rsidP="00953681">
      <w:pPr>
        <w:spacing w:after="0" w:line="600" w:lineRule="exact"/>
        <w:rPr>
          <w:rFonts w:ascii="黑体" w:eastAsia="黑体"/>
          <w:sz w:val="32"/>
          <w:szCs w:val="32"/>
        </w:rPr>
      </w:pPr>
      <w:r w:rsidRPr="00766983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953681" w:rsidRPr="00766983" w:rsidRDefault="00953681" w:rsidP="00953681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53681" w:rsidRPr="00766983" w:rsidRDefault="00953681" w:rsidP="00953681"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66983">
        <w:rPr>
          <w:rFonts w:ascii="方正小标宋简体" w:eastAsia="方正小标宋简体" w:hint="eastAsia"/>
          <w:sz w:val="44"/>
          <w:szCs w:val="44"/>
        </w:rPr>
        <w:t>沟通交流</w:t>
      </w:r>
      <w:r w:rsidRPr="00766983">
        <w:rPr>
          <w:rFonts w:ascii="方正小标宋简体" w:eastAsia="方正小标宋简体"/>
          <w:sz w:val="44"/>
          <w:szCs w:val="44"/>
        </w:rPr>
        <w:t>技术</w:t>
      </w:r>
      <w:r w:rsidRPr="00766983">
        <w:rPr>
          <w:rFonts w:ascii="方正小标宋简体" w:eastAsia="方正小标宋简体" w:hint="eastAsia"/>
          <w:sz w:val="44"/>
          <w:szCs w:val="44"/>
        </w:rPr>
        <w:t>资料</w:t>
      </w:r>
    </w:p>
    <w:p w:rsidR="00953681" w:rsidRPr="00766983" w:rsidRDefault="00953681" w:rsidP="00953681">
      <w:pPr>
        <w:spacing w:after="0"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953681" w:rsidRPr="00766983" w:rsidRDefault="00953681" w:rsidP="00953681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6983">
        <w:rPr>
          <w:rFonts w:ascii="仿宋_GB2312" w:eastAsia="仿宋_GB2312" w:hint="eastAsia"/>
          <w:sz w:val="32"/>
          <w:szCs w:val="32"/>
        </w:rPr>
        <w:t>一、批准证明性文件：持有人（药品生产企业）的《药品生产许可证》、药品批准证明性文件、药品质量标准复印件、历次变更证明文件等。</w:t>
      </w:r>
    </w:p>
    <w:p w:rsidR="00953681" w:rsidRPr="00766983" w:rsidRDefault="00953681" w:rsidP="00953681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6983">
        <w:rPr>
          <w:rFonts w:ascii="仿宋_GB2312" w:eastAsia="仿宋_GB2312" w:hint="eastAsia"/>
          <w:sz w:val="32"/>
          <w:szCs w:val="32"/>
        </w:rPr>
        <w:t>二、变更信息概述，包括变更项目、变更情况、自评估等级和评估理由等。</w:t>
      </w:r>
    </w:p>
    <w:p w:rsidR="00953681" w:rsidRPr="00766983" w:rsidRDefault="00953681" w:rsidP="00953681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6983">
        <w:rPr>
          <w:rFonts w:ascii="仿宋_GB2312" w:eastAsia="仿宋_GB2312" w:hint="eastAsia"/>
          <w:sz w:val="32"/>
          <w:szCs w:val="32"/>
        </w:rPr>
        <w:t>三、根据持有人变更分类原则、工作程序和风险管理进行的研究评估工作。</w:t>
      </w:r>
    </w:p>
    <w:p w:rsidR="00953681" w:rsidRPr="00766983" w:rsidRDefault="00953681" w:rsidP="00953681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6983">
        <w:rPr>
          <w:rFonts w:ascii="仿宋_GB2312" w:eastAsia="仿宋_GB2312" w:hint="eastAsia"/>
          <w:sz w:val="32"/>
          <w:szCs w:val="32"/>
        </w:rPr>
        <w:t>四、根据变更指导原则各类变更所做的研究验证资料。</w:t>
      </w:r>
    </w:p>
    <w:p w:rsidR="00953681" w:rsidRDefault="00953681" w:rsidP="00953681">
      <w:pPr>
        <w:spacing w:after="0" w:line="600" w:lineRule="exact"/>
        <w:rPr>
          <w:rFonts w:ascii="黑体" w:eastAsia="黑体"/>
          <w:sz w:val="32"/>
          <w:szCs w:val="32"/>
        </w:rPr>
      </w:pPr>
    </w:p>
    <w:p w:rsidR="00953681" w:rsidRDefault="00953681" w:rsidP="00953681">
      <w:pPr>
        <w:spacing w:after="0" w:line="600" w:lineRule="exact"/>
        <w:rPr>
          <w:rFonts w:ascii="黑体" w:eastAsia="黑体"/>
          <w:sz w:val="32"/>
          <w:szCs w:val="32"/>
        </w:rPr>
      </w:pPr>
    </w:p>
    <w:p w:rsidR="00953681" w:rsidRDefault="00953681" w:rsidP="00953681">
      <w:pPr>
        <w:spacing w:after="0" w:line="600" w:lineRule="exact"/>
        <w:rPr>
          <w:rFonts w:ascii="黑体" w:eastAsia="黑体"/>
          <w:sz w:val="32"/>
          <w:szCs w:val="32"/>
        </w:rPr>
      </w:pPr>
    </w:p>
    <w:p w:rsidR="00953681" w:rsidRDefault="00953681" w:rsidP="00953681">
      <w:pPr>
        <w:spacing w:after="0" w:line="600" w:lineRule="exact"/>
        <w:rPr>
          <w:rFonts w:ascii="黑体" w:eastAsia="黑体"/>
          <w:sz w:val="32"/>
          <w:szCs w:val="32"/>
        </w:rPr>
      </w:pPr>
    </w:p>
    <w:p w:rsidR="00953681" w:rsidRDefault="00953681" w:rsidP="00953681">
      <w:pPr>
        <w:spacing w:after="0" w:line="600" w:lineRule="exact"/>
        <w:rPr>
          <w:rFonts w:ascii="黑体" w:eastAsia="黑体" w:hint="eastAsia"/>
          <w:sz w:val="32"/>
          <w:szCs w:val="32"/>
        </w:rPr>
      </w:pPr>
    </w:p>
    <w:p w:rsidR="00953681" w:rsidRDefault="00953681" w:rsidP="00953681">
      <w:pPr>
        <w:spacing w:after="0" w:line="600" w:lineRule="exact"/>
        <w:rPr>
          <w:rFonts w:ascii="黑体" w:eastAsia="黑体"/>
          <w:sz w:val="32"/>
          <w:szCs w:val="32"/>
        </w:rPr>
      </w:pPr>
    </w:p>
    <w:p w:rsidR="00953681" w:rsidRDefault="00953681" w:rsidP="00953681">
      <w:pPr>
        <w:spacing w:after="0" w:line="600" w:lineRule="exact"/>
        <w:rPr>
          <w:rFonts w:ascii="黑体" w:eastAsia="黑体"/>
          <w:sz w:val="32"/>
          <w:szCs w:val="32"/>
        </w:rPr>
      </w:pPr>
    </w:p>
    <w:p w:rsidR="00953681" w:rsidRDefault="00953681" w:rsidP="00953681">
      <w:pPr>
        <w:spacing w:after="0" w:line="600" w:lineRule="exact"/>
        <w:rPr>
          <w:rFonts w:ascii="黑体" w:eastAsia="黑体"/>
          <w:sz w:val="32"/>
          <w:szCs w:val="32"/>
        </w:rPr>
      </w:pPr>
    </w:p>
    <w:p w:rsidR="00953681" w:rsidRDefault="00953681" w:rsidP="00953681">
      <w:pPr>
        <w:spacing w:after="0" w:line="600" w:lineRule="exact"/>
        <w:rPr>
          <w:rFonts w:ascii="黑体" w:eastAsia="黑体"/>
          <w:sz w:val="32"/>
          <w:szCs w:val="32"/>
        </w:rPr>
      </w:pPr>
    </w:p>
    <w:p w:rsidR="00953681" w:rsidRPr="00826184" w:rsidRDefault="00953681" w:rsidP="00953681">
      <w:pPr>
        <w:spacing w:after="0" w:line="600" w:lineRule="exact"/>
        <w:rPr>
          <w:rFonts w:ascii="黑体" w:eastAsia="黑体"/>
          <w:sz w:val="32"/>
          <w:szCs w:val="32"/>
        </w:rPr>
      </w:pPr>
      <w:bookmarkStart w:id="0" w:name="_GoBack"/>
      <w:bookmarkEnd w:id="0"/>
    </w:p>
    <w:sectPr w:rsidR="00953681" w:rsidRPr="00826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81"/>
    <w:rsid w:val="001B4E5B"/>
    <w:rsid w:val="0095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FB8A6-75EE-4BEB-9B0A-363534F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3681"/>
    <w:pPr>
      <w:adjustRightInd w:val="0"/>
      <w:snapToGrid w:val="0"/>
      <w:spacing w:after="200"/>
    </w:pPr>
    <w:rPr>
      <w:rFonts w:ascii="Tahoma" w:eastAsia="微软雅黑" w:hAnsi="Tahoma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2021-07-06T01:54:00Z</dcterms:created>
  <dcterms:modified xsi:type="dcterms:W3CDTF">2021-07-06T01:54:00Z</dcterms:modified>
</cp:coreProperties>
</file>