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eastAsia="方正小标宋简体"/>
          <w:sz w:val="44"/>
          <w:szCs w:val="44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广西第二类医疗器械优先审批申请表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</w:p>
    <w:tbl>
      <w:tblPr>
        <w:jc w:val="cent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300"/>
        <w:gridCol w:w="2300"/>
        <w:gridCol w:w="2300"/>
      </w:tblGrid>
      <w:tr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注册申请人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rPr>
          <w:trHeight w:val="1018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型号/规格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rPr>
          <w:trHeight w:val="1022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rPr>
          <w:trHeight w:val="4604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优先审批理由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Cs w:val="21"/>
              </w:rPr>
              <w:t>注：说明该项目优先审批的理由，相关依据可作为附件一并提交。</w:t>
            </w:r>
          </w:p>
        </w:tc>
      </w:tr>
      <w:tr>
        <w:trPr>
          <w:trHeight w:val="930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rPr>
          <w:trHeight w:val="274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注册申请人签章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Chars="1400" w:firstLine="4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Chars="1400" w:firstLine="42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2819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审评中心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审核意见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Chars="1400" w:firstLine="4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Chars="1400" w:firstLine="42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3277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审批注册处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Chars="1400" w:firstLine="4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Chars="1400" w:firstLine="42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7144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分管局领导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Chars="1400" w:firstLine="4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Chars="1400" w:firstLine="42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w:type="default" r:id="rId2"/>
      <w:footerReference w:type="even" r:id="rId3"/>
      <w:pgSz w:w="11906" w:h="16838"/>
      <w:pgMar w:top="1418" w:right="1531" w:bottom="1418" w:left="1531" w:header="851" w:footer="1134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tabs>
        <w:tab w:val="center" w:pos="4153"/>
        <w:tab w:val="right" w:pos="8306"/>
      </w:tabs>
      <w:wordWrap w:val="0"/>
      <w:ind w:rightChars="161" w:right="338"/>
      <w:jc w:val="right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 xml:space="preserve">—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>PAGE   \* MERGEFORMAT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3</w:t>
    </w:r>
    <w:r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—</w:t>
    </w:r>
  </w:p>
  <w:p>
    <w:pPr>
      <w:pStyle w:val="33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tabs>
        <w:tab w:val="center" w:pos="4153"/>
        <w:tab w:val="right" w:pos="8306"/>
      </w:tabs>
      <w:ind w:left="424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>—</w:t>
    </w:r>
    <w:r>
      <w:rPr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>PAGE   \* MERGEFORMAT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2</w:t>
    </w:r>
    <w:r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—</w:t>
    </w:r>
  </w:p>
  <w:p>
    <w:pPr>
      <w:pStyle w:val="33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next w:val="16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2</Pages>
  <Words>117</Words>
  <Characters>117</Characters>
  <Lines>49</Lines>
  <Paragraphs>21</Paragraphs>
  <CharactersWithSpaces>141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邱莉</dc:creator>
  <cp:lastModifiedBy>邱莉</cp:lastModifiedBy>
  <cp:revision>1</cp:revision>
  <dcterms:created xsi:type="dcterms:W3CDTF">2021-12-22T00:45:43Z</dcterms:created>
  <dcterms:modified xsi:type="dcterms:W3CDTF">2021-12-22T00:49:35Z</dcterms:modified>
</cp:coreProperties>
</file>